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Default="00CF5A3F" w:rsidP="003734D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3734DE" w:rsidRDefault="00D21A6A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E5138" w:rsidRPr="005E5138" w:rsidRDefault="005E5138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>на открытый запрос предложений по выбору исполнителя работ (услуг)</w:t>
      </w:r>
    </w:p>
    <w:p w:rsidR="003734DE" w:rsidRPr="005E5138" w:rsidRDefault="009760FC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BE72C8">
        <w:rPr>
          <w:rFonts w:ascii="Times New Roman" w:hAnsi="Times New Roman" w:cs="Times New Roman"/>
          <w:sz w:val="24"/>
          <w:szCs w:val="24"/>
          <w:u w:val="single"/>
        </w:rPr>
        <w:t>Геодезическое обследование на гидросооружениях Лужской мГЭС-2</w:t>
      </w:r>
      <w:r w:rsidRPr="005E513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734DE" w:rsidRPr="00420853" w:rsidRDefault="003734DE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>(номер закупки по ГКПЗ</w:t>
      </w:r>
      <w:r w:rsidR="009760FC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 1213</w:t>
      </w:r>
      <w:r w:rsidR="009760FC" w:rsidRPr="009760FC">
        <w:rPr>
          <w:rFonts w:ascii="Times New Roman" w:hAnsi="Times New Roman" w:cs="Times New Roman"/>
          <w:sz w:val="24"/>
          <w:szCs w:val="24"/>
          <w:u w:val="single"/>
        </w:rPr>
        <w:t>/6.42-</w:t>
      </w:r>
      <w:r w:rsidR="00BE72C8">
        <w:rPr>
          <w:rFonts w:ascii="Times New Roman" w:hAnsi="Times New Roman" w:cs="Times New Roman"/>
          <w:sz w:val="24"/>
          <w:szCs w:val="24"/>
          <w:u w:val="single"/>
        </w:rPr>
        <w:t>3718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9760FC" w:rsidRDefault="009760FC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60FC">
        <w:rPr>
          <w:rFonts w:ascii="Times New Roman" w:hAnsi="Times New Roman" w:cs="Times New Roman"/>
          <w:sz w:val="24"/>
          <w:szCs w:val="24"/>
          <w:u w:val="single"/>
        </w:rPr>
        <w:t>Нарвск</w:t>
      </w:r>
      <w:r>
        <w:rPr>
          <w:rFonts w:ascii="Times New Roman" w:hAnsi="Times New Roman" w:cs="Times New Roman"/>
          <w:sz w:val="24"/>
          <w:szCs w:val="24"/>
          <w:u w:val="single"/>
        </w:rPr>
        <w:t>ая</w:t>
      </w:r>
      <w:r w:rsidRPr="009760FC">
        <w:rPr>
          <w:rFonts w:ascii="Times New Roman" w:hAnsi="Times New Roman" w:cs="Times New Roman"/>
          <w:sz w:val="24"/>
          <w:szCs w:val="24"/>
          <w:u w:val="single"/>
        </w:rPr>
        <w:t xml:space="preserve"> ГЭС-13 филиала «Невский» ОАО «ТГК-1</w:t>
      </w:r>
    </w:p>
    <w:p w:rsidR="003734DE" w:rsidRPr="00420853" w:rsidRDefault="009760FC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131A8" w:rsidRPr="008131A8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131A8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1A8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8131A8" w:rsidRDefault="008131A8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131A8">
              <w:rPr>
                <w:rFonts w:ascii="Times New Roman" w:hAnsi="Times New Roman" w:cs="Times New Roman"/>
                <w:sz w:val="24"/>
                <w:szCs w:val="24"/>
              </w:rPr>
              <w:t>74.20.3</w:t>
            </w:r>
          </w:p>
        </w:tc>
      </w:tr>
      <w:tr w:rsidR="00786C52" w:rsidRPr="008131A8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131A8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1A8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8131A8" w:rsidRDefault="008131A8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1A8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3734DE" w:rsidRPr="008131A8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</w:t>
      </w:r>
      <w:r w:rsidR="00D953AA">
        <w:rPr>
          <w:rFonts w:ascii="Times New Roman" w:hAnsi="Times New Roman" w:cs="Times New Roman"/>
          <w:b/>
          <w:sz w:val="24"/>
          <w:szCs w:val="24"/>
        </w:rPr>
        <w:t>ования к месту выполнения услуг</w:t>
      </w:r>
    </w:p>
    <w:p w:rsidR="00D953AA" w:rsidRPr="00D953AA" w:rsidRDefault="00D953AA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953AA">
        <w:rPr>
          <w:rFonts w:ascii="Times New Roman" w:hAnsi="Times New Roman" w:cs="Times New Roman"/>
          <w:sz w:val="24"/>
          <w:szCs w:val="24"/>
        </w:rPr>
        <w:t xml:space="preserve">Ленинградская область, Лужский район, Скребловское сельское поселение,  пос. Красный Вал, р. Быстрица  </w:t>
      </w:r>
    </w:p>
    <w:p w:rsidR="007D2EDC" w:rsidRPr="00785E79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785E79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7D2EDC" w:rsidRPr="007D2EDC" w:rsidRDefault="007D2EDC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785E79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Начальник ПТО ГЭС-13 Микулан Юрий Викторович, рабочий телефон (812) 901-43-73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D02D1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BE72C8">
        <w:rPr>
          <w:rFonts w:ascii="Times New Roman" w:hAnsi="Times New Roman" w:cs="Times New Roman"/>
          <w:sz w:val="24"/>
          <w:szCs w:val="24"/>
          <w:u w:val="single"/>
        </w:rPr>
        <w:t xml:space="preserve">сентябрь 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>2015 г.</w:t>
      </w:r>
    </w:p>
    <w:p w:rsidR="003734DE" w:rsidRPr="00420853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BE72C8">
        <w:rPr>
          <w:rFonts w:ascii="Times New Roman" w:hAnsi="Times New Roman" w:cs="Times New Roman"/>
          <w:sz w:val="24"/>
          <w:szCs w:val="24"/>
          <w:u w:val="single"/>
        </w:rPr>
        <w:t xml:space="preserve">декабрь 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2015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77BAE" w:rsidRDefault="003734DE" w:rsidP="00C77BA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524BA8" w:rsidRPr="00474E12" w:rsidRDefault="00524BA8" w:rsidP="006F281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74E12">
        <w:rPr>
          <w:rFonts w:ascii="Times New Roman" w:hAnsi="Times New Roman" w:cs="Times New Roman"/>
          <w:sz w:val="24"/>
          <w:szCs w:val="24"/>
        </w:rPr>
        <w:t xml:space="preserve">    </w:t>
      </w:r>
      <w:r w:rsidR="00B10DDB" w:rsidRPr="00474E12">
        <w:rPr>
          <w:rFonts w:ascii="Times New Roman" w:hAnsi="Times New Roman" w:cs="Times New Roman"/>
          <w:sz w:val="24"/>
          <w:szCs w:val="24"/>
        </w:rPr>
        <w:t>Основная задача для проведения данной работы</w:t>
      </w:r>
      <w:r w:rsidR="00474E12" w:rsidRPr="00474E12">
        <w:rPr>
          <w:rFonts w:ascii="Times New Roman" w:hAnsi="Times New Roman" w:cs="Times New Roman"/>
          <w:sz w:val="24"/>
          <w:szCs w:val="24"/>
        </w:rPr>
        <w:t xml:space="preserve"> заключается в определении вертикальных деформаций зданий и сооружений Лужской мГЭС-2.</w:t>
      </w:r>
    </w:p>
    <w:p w:rsidR="00474E12" w:rsidRPr="00524BA8" w:rsidRDefault="00474E12" w:rsidP="006F281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C1088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088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 w:rsidRPr="00C10883">
        <w:rPr>
          <w:rFonts w:ascii="Times New Roman" w:hAnsi="Times New Roman" w:cs="Times New Roman"/>
          <w:b/>
          <w:sz w:val="24"/>
          <w:szCs w:val="24"/>
        </w:rPr>
        <w:t>–</w:t>
      </w:r>
      <w:r w:rsidRPr="00C108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83" w:rsidRPr="00C10883">
        <w:rPr>
          <w:rFonts w:ascii="Times New Roman" w:hAnsi="Times New Roman" w:cs="Times New Roman"/>
          <w:sz w:val="24"/>
          <w:szCs w:val="24"/>
        </w:rPr>
        <w:t>92</w:t>
      </w:r>
      <w:r w:rsidRPr="00C10883">
        <w:rPr>
          <w:rFonts w:ascii="Times New Roman" w:hAnsi="Times New Roman" w:cs="Times New Roman"/>
          <w:sz w:val="24"/>
          <w:szCs w:val="24"/>
        </w:rPr>
        <w:t xml:space="preserve"> тыс. </w:t>
      </w:r>
      <w:r w:rsidR="00C10883" w:rsidRPr="00C10883">
        <w:rPr>
          <w:rFonts w:ascii="Times New Roman" w:hAnsi="Times New Roman" w:cs="Times New Roman"/>
          <w:sz w:val="24"/>
          <w:szCs w:val="24"/>
        </w:rPr>
        <w:t xml:space="preserve">460 </w:t>
      </w:r>
      <w:r w:rsidRPr="00C10883">
        <w:rPr>
          <w:rFonts w:ascii="Times New Roman" w:hAnsi="Times New Roman" w:cs="Times New Roman"/>
          <w:sz w:val="24"/>
          <w:szCs w:val="24"/>
        </w:rPr>
        <w:t>руб. без учета НДС,</w:t>
      </w:r>
    </w:p>
    <w:p w:rsidR="003734DE" w:rsidRPr="00C1088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088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C1088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088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C1546" w:rsidRPr="00C10883">
        <w:rPr>
          <w:rFonts w:ascii="Times New Roman" w:hAnsi="Times New Roman" w:cs="Times New Roman"/>
          <w:sz w:val="24"/>
          <w:szCs w:val="24"/>
        </w:rPr>
        <w:t>0</w:t>
      </w:r>
      <w:r w:rsidRPr="00C1088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C1088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088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 w:rsidRPr="00C10883">
        <w:rPr>
          <w:rFonts w:ascii="Times New Roman" w:hAnsi="Times New Roman" w:cs="Times New Roman"/>
          <w:sz w:val="24"/>
          <w:szCs w:val="24"/>
        </w:rPr>
        <w:t>0</w:t>
      </w:r>
      <w:r w:rsidRPr="00C1088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74E12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74E12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474E12" w:rsidRPr="00474E12">
        <w:rPr>
          <w:rFonts w:ascii="Times New Roman" w:hAnsi="Times New Roman" w:cs="Times New Roman"/>
          <w:sz w:val="24"/>
          <w:szCs w:val="24"/>
        </w:rPr>
        <w:t>0</w:t>
      </w:r>
      <w:r w:rsidRPr="00474E12">
        <w:rPr>
          <w:rFonts w:ascii="Times New Roman" w:hAnsi="Times New Roman" w:cs="Times New Roman"/>
          <w:sz w:val="24"/>
          <w:szCs w:val="24"/>
        </w:rPr>
        <w:t xml:space="preserve"> тыс.</w:t>
      </w:r>
      <w:r w:rsidR="00C10883" w:rsidRPr="00474E12">
        <w:rPr>
          <w:rFonts w:ascii="Times New Roman" w:hAnsi="Times New Roman" w:cs="Times New Roman"/>
          <w:sz w:val="24"/>
          <w:szCs w:val="24"/>
        </w:rPr>
        <w:t xml:space="preserve"> </w:t>
      </w:r>
      <w:r w:rsidRPr="00474E12">
        <w:rPr>
          <w:rFonts w:ascii="Times New Roman" w:hAnsi="Times New Roman" w:cs="Times New Roman"/>
          <w:sz w:val="24"/>
          <w:szCs w:val="24"/>
        </w:rPr>
        <w:t>руб. без учета НДС;</w:t>
      </w:r>
    </w:p>
    <w:p w:rsidR="003734DE" w:rsidRPr="00C1088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088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474E12">
        <w:rPr>
          <w:rFonts w:ascii="Times New Roman" w:hAnsi="Times New Roman" w:cs="Times New Roman"/>
          <w:sz w:val="24"/>
          <w:szCs w:val="24"/>
        </w:rPr>
        <w:t>92</w:t>
      </w:r>
      <w:r w:rsidRPr="00C10883">
        <w:rPr>
          <w:rFonts w:ascii="Times New Roman" w:hAnsi="Times New Roman" w:cs="Times New Roman"/>
          <w:sz w:val="24"/>
          <w:szCs w:val="24"/>
        </w:rPr>
        <w:t xml:space="preserve"> тыс. </w:t>
      </w:r>
      <w:r w:rsidR="00474E12">
        <w:rPr>
          <w:rFonts w:ascii="Times New Roman" w:hAnsi="Times New Roman" w:cs="Times New Roman"/>
          <w:sz w:val="24"/>
          <w:szCs w:val="24"/>
        </w:rPr>
        <w:t xml:space="preserve">460 </w:t>
      </w:r>
      <w:r w:rsidRPr="00C10883">
        <w:rPr>
          <w:rFonts w:ascii="Times New Roman" w:hAnsi="Times New Roman" w:cs="Times New Roman"/>
          <w:sz w:val="24"/>
          <w:szCs w:val="24"/>
        </w:rPr>
        <w:t>руб. без учета НДС;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748F9" w:rsidRDefault="006F281D" w:rsidP="00D748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Цель проведения работ</w:t>
      </w:r>
      <w:r w:rsidR="00D90AD1">
        <w:rPr>
          <w:rFonts w:ascii="Times New Roman" w:hAnsi="Times New Roman" w:cs="Times New Roman"/>
          <w:b/>
          <w:sz w:val="24"/>
          <w:szCs w:val="24"/>
        </w:rPr>
        <w:t>:</w:t>
      </w:r>
      <w:r w:rsidR="00D90AD1" w:rsidRPr="00D90AD1">
        <w:t xml:space="preserve"> </w:t>
      </w:r>
    </w:p>
    <w:p w:rsidR="006F281D" w:rsidRPr="00474E12" w:rsidRDefault="00FD157E" w:rsidP="00FD157E">
      <w:pPr>
        <w:widowControl/>
        <w:autoSpaceDE/>
        <w:autoSpaceDN/>
        <w:adjustRightInd/>
        <w:spacing w:line="300" w:lineRule="atLeast"/>
        <w:ind w:lef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B22E4" w:rsidRPr="00474E12">
        <w:rPr>
          <w:rFonts w:ascii="Times New Roman" w:hAnsi="Times New Roman" w:cs="Times New Roman"/>
          <w:sz w:val="24"/>
          <w:szCs w:val="24"/>
        </w:rPr>
        <w:t>П</w:t>
      </w:r>
      <w:r w:rsidR="00256D60" w:rsidRPr="00474E12">
        <w:rPr>
          <w:rFonts w:ascii="Times New Roman" w:hAnsi="Times New Roman" w:cs="Times New Roman"/>
          <w:sz w:val="24"/>
          <w:szCs w:val="24"/>
        </w:rPr>
        <w:t>одрядчик в результате выполнения работ обязан определить величину вертикальных смещений зданий и сооружений Лужской мГЭС-2 для выявления отклонений от нормативных эксплуатационных характеристик в соответствии с требованиями НТД и представить отчет</w:t>
      </w:r>
      <w:r w:rsidR="00DE56E8">
        <w:rPr>
          <w:rFonts w:ascii="Times New Roman" w:hAnsi="Times New Roman" w:cs="Times New Roman"/>
          <w:sz w:val="24"/>
          <w:szCs w:val="24"/>
        </w:rPr>
        <w:t>.</w:t>
      </w:r>
    </w:p>
    <w:p w:rsidR="006F281D" w:rsidRDefault="006F281D" w:rsidP="00EE3C3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</w:p>
    <w:p w:rsidR="005E5138" w:rsidRDefault="003734DE" w:rsidP="006F281D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3615A8" w:rsidRPr="00EE3C39" w:rsidRDefault="003734DE" w:rsidP="005E5138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0" w:type="auto"/>
        <w:tblInd w:w="284" w:type="dxa"/>
        <w:tblLook w:val="04A0" w:firstRow="1" w:lastRow="0" w:firstColumn="1" w:lastColumn="0" w:noHBand="0" w:noVBand="1"/>
      </w:tblPr>
      <w:tblGrid>
        <w:gridCol w:w="2801"/>
        <w:gridCol w:w="6869"/>
      </w:tblGrid>
      <w:tr w:rsidR="00AE5777" w:rsidTr="00AE5777">
        <w:trPr>
          <w:trHeight w:val="681"/>
        </w:trPr>
        <w:tc>
          <w:tcPr>
            <w:tcW w:w="2801" w:type="dxa"/>
            <w:vAlign w:val="center"/>
          </w:tcPr>
          <w:p w:rsidR="00AE5777" w:rsidRDefault="00AE5777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6869" w:type="dxa"/>
            <w:vAlign w:val="center"/>
          </w:tcPr>
          <w:p w:rsidR="00AE5777" w:rsidRDefault="00AE5777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</w:tc>
      </w:tr>
      <w:tr w:rsidR="00AE5777" w:rsidTr="00AE5777">
        <w:trPr>
          <w:trHeight w:val="681"/>
        </w:trPr>
        <w:tc>
          <w:tcPr>
            <w:tcW w:w="2801" w:type="dxa"/>
            <w:vAlign w:val="center"/>
          </w:tcPr>
          <w:p w:rsidR="00AE5777" w:rsidRPr="00332807" w:rsidRDefault="00332807" w:rsidP="0033280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r w:rsidR="00AE5777" w:rsidRPr="00332807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, водоприемник</w:t>
            </w:r>
          </w:p>
        </w:tc>
        <w:tc>
          <w:tcPr>
            <w:tcW w:w="6869" w:type="dxa"/>
            <w:vAlign w:val="center"/>
          </w:tcPr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Тип сооружения – русловое (напорного типа)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 xml:space="preserve">Грунты основания – основанием здания служат озерно-ледниковые супеси, подстилаемые песками. 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Толщина слоя супесей неодинакова: она увеличивается в сторону нижнего бьефа и уменьшается к реке.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Основные размеры здания ГЭС: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Длина подводной части здания  – 18,0м;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Надводная часть – 14,05 м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ab/>
              <w:t>-   Подводная часть – 10,5 м;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Надводная часть – 7,0 м.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 высота   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подводная часть – 5,70 м;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надводная часть – 5,0 м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Пропускная способность здания ГЭС равна - 60 м3/с.</w:t>
            </w:r>
          </w:p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 xml:space="preserve">Водоприемник совмещен с </w:t>
            </w:r>
            <w:proofErr w:type="gramStart"/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зданием  ГЭС</w:t>
            </w:r>
            <w:proofErr w:type="gramEnd"/>
          </w:p>
        </w:tc>
      </w:tr>
      <w:tr w:rsidR="00AE5777" w:rsidTr="008131A8">
        <w:trPr>
          <w:trHeight w:val="2038"/>
        </w:trPr>
        <w:tc>
          <w:tcPr>
            <w:tcW w:w="2801" w:type="dxa"/>
            <w:vAlign w:val="center"/>
          </w:tcPr>
          <w:p w:rsidR="00AE5777" w:rsidRPr="00332807" w:rsidRDefault="0033280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Земляная плотина </w:t>
            </w:r>
          </w:p>
        </w:tc>
        <w:tc>
          <w:tcPr>
            <w:tcW w:w="6869" w:type="dxa"/>
            <w:vAlign w:val="center"/>
          </w:tcPr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 xml:space="preserve">Тип сооружения – Земляная (грунтовая) плотина глухая. </w:t>
            </w:r>
          </w:p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Грунты основания – Местный суглинистый супесчаный грунт.</w:t>
            </w:r>
          </w:p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Отметка гребня – 47,50 м.</w:t>
            </w:r>
          </w:p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Строительная высота – 10,5 м.</w:t>
            </w:r>
          </w:p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Общая длина по гребню – 260,5 м.</w:t>
            </w:r>
          </w:p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Ширина по гребню – 5,0 м.</w:t>
            </w:r>
          </w:p>
          <w:p w:rsidR="00332807" w:rsidRPr="00332807" w:rsidRDefault="00332807" w:rsidP="0033280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07">
              <w:rPr>
                <w:rFonts w:ascii="Times New Roman" w:hAnsi="Times New Roman" w:cs="Times New Roman"/>
                <w:sz w:val="24"/>
                <w:szCs w:val="24"/>
              </w:rPr>
              <w:t>Ширина по подошве – 60,0 м.</w:t>
            </w:r>
          </w:p>
          <w:p w:rsidR="00AE5777" w:rsidRPr="00332807" w:rsidRDefault="00AE5777" w:rsidP="00AE577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F28" w:rsidRPr="00A54368" w:rsidRDefault="00E35F28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A75224" w:rsidRPr="00A75224" w:rsidRDefault="00A75224" w:rsidP="00A752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24">
        <w:rPr>
          <w:rFonts w:ascii="Times New Roman" w:hAnsi="Times New Roman" w:cs="Times New Roman"/>
          <w:b/>
          <w:sz w:val="24"/>
          <w:szCs w:val="24"/>
        </w:rPr>
        <w:t>«</w:t>
      </w:r>
      <w:r w:rsidR="00B10DDB" w:rsidRPr="00B10DDB">
        <w:rPr>
          <w:rFonts w:ascii="Times New Roman" w:hAnsi="Times New Roman" w:cs="Times New Roman"/>
          <w:b/>
          <w:sz w:val="24"/>
          <w:szCs w:val="24"/>
        </w:rPr>
        <w:t>Геодезическое обследование на гидросооружениях Лужской мГЭС-2»</w:t>
      </w:r>
    </w:p>
    <w:p w:rsidR="00A75224" w:rsidRPr="00B30510" w:rsidRDefault="00A75224" w:rsidP="00B30510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2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00"/>
        <w:gridCol w:w="7576"/>
        <w:gridCol w:w="861"/>
        <w:gridCol w:w="1255"/>
      </w:tblGrid>
      <w:tr w:rsidR="001A5A73" w:rsidTr="00E35F28">
        <w:trPr>
          <w:trHeight w:val="455"/>
        </w:trPr>
        <w:tc>
          <w:tcPr>
            <w:tcW w:w="600" w:type="dxa"/>
            <w:vAlign w:val="center"/>
          </w:tcPr>
          <w:p w:rsidR="001A5A73" w:rsidRDefault="001A5A73" w:rsidP="003B4E74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6" w:type="dxa"/>
            <w:vAlign w:val="center"/>
          </w:tcPr>
          <w:p w:rsidR="001A5A73" w:rsidRDefault="001A5A73" w:rsidP="003B4E74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 работ</w:t>
            </w:r>
          </w:p>
        </w:tc>
        <w:tc>
          <w:tcPr>
            <w:tcW w:w="861" w:type="dxa"/>
          </w:tcPr>
          <w:p w:rsidR="001A5A73" w:rsidRPr="00E35F28" w:rsidRDefault="001A5A73" w:rsidP="001A5A73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5F28">
              <w:rPr>
                <w:rFonts w:ascii="Times New Roman" w:hAnsi="Times New Roman"/>
                <w:b/>
                <w:sz w:val="20"/>
                <w:szCs w:val="20"/>
              </w:rPr>
              <w:t xml:space="preserve">Периодичность </w:t>
            </w:r>
          </w:p>
        </w:tc>
        <w:tc>
          <w:tcPr>
            <w:tcW w:w="1255" w:type="dxa"/>
          </w:tcPr>
          <w:p w:rsidR="001A5A73" w:rsidRPr="00E35F28" w:rsidRDefault="001A5A73" w:rsidP="003B4E74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35F28">
              <w:rPr>
                <w:rFonts w:ascii="Times New Roman" w:hAnsi="Times New Roman"/>
                <w:b/>
                <w:sz w:val="20"/>
                <w:szCs w:val="20"/>
              </w:rPr>
              <w:t>Количес</w:t>
            </w:r>
            <w:proofErr w:type="spellEnd"/>
            <w:r w:rsidR="00E35F2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5F28">
              <w:rPr>
                <w:rFonts w:ascii="Times New Roman" w:hAnsi="Times New Roman"/>
                <w:b/>
                <w:sz w:val="20"/>
                <w:szCs w:val="20"/>
              </w:rPr>
              <w:t>тво</w:t>
            </w:r>
            <w:proofErr w:type="spellEnd"/>
            <w:r w:rsidRPr="00E35F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1A5A73" w:rsidTr="00E35F28">
        <w:trPr>
          <w:trHeight w:val="289"/>
        </w:trPr>
        <w:tc>
          <w:tcPr>
            <w:tcW w:w="600" w:type="dxa"/>
            <w:vAlign w:val="center"/>
          </w:tcPr>
          <w:p w:rsidR="001A5A73" w:rsidRDefault="001A5A73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76" w:type="dxa"/>
            <w:vAlign w:val="center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Подготовительные работы</w:t>
            </w:r>
          </w:p>
        </w:tc>
        <w:tc>
          <w:tcPr>
            <w:tcW w:w="861" w:type="dxa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5A73" w:rsidTr="00E35F28">
        <w:trPr>
          <w:trHeight w:val="289"/>
        </w:trPr>
        <w:tc>
          <w:tcPr>
            <w:tcW w:w="600" w:type="dxa"/>
            <w:vAlign w:val="center"/>
          </w:tcPr>
          <w:p w:rsidR="001A5A73" w:rsidRPr="00A710BA" w:rsidRDefault="001A5A73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A710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76" w:type="dxa"/>
            <w:vAlign w:val="center"/>
          </w:tcPr>
          <w:p w:rsidR="001A5A73" w:rsidRPr="008D4DF0" w:rsidRDefault="001A5A73" w:rsidP="009F095E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2BB5">
              <w:rPr>
                <w:rFonts w:ascii="Times New Roman" w:hAnsi="Times New Roman"/>
                <w:sz w:val="24"/>
                <w:szCs w:val="24"/>
              </w:rPr>
              <w:t>Назначение приказом по предприятию Исполнителя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Оформление пропусков </w:t>
            </w:r>
          </w:p>
        </w:tc>
        <w:tc>
          <w:tcPr>
            <w:tcW w:w="861" w:type="dxa"/>
          </w:tcPr>
          <w:p w:rsidR="001A5A73" w:rsidRPr="00E32BB5" w:rsidRDefault="001A5A73" w:rsidP="009F095E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1A5A73" w:rsidRPr="00E32BB5" w:rsidRDefault="001A5A73" w:rsidP="009F095E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A73" w:rsidTr="00E35F28">
        <w:trPr>
          <w:trHeight w:val="289"/>
        </w:trPr>
        <w:tc>
          <w:tcPr>
            <w:tcW w:w="600" w:type="dxa"/>
            <w:vAlign w:val="center"/>
          </w:tcPr>
          <w:p w:rsidR="001A5A73" w:rsidRDefault="001A5A73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76" w:type="dxa"/>
            <w:vAlign w:val="center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Полевые работы на объекте</w:t>
            </w:r>
          </w:p>
        </w:tc>
        <w:tc>
          <w:tcPr>
            <w:tcW w:w="861" w:type="dxa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5A73" w:rsidTr="00E35F28">
        <w:trPr>
          <w:trHeight w:val="276"/>
        </w:trPr>
        <w:tc>
          <w:tcPr>
            <w:tcW w:w="600" w:type="dxa"/>
            <w:vAlign w:val="center"/>
          </w:tcPr>
          <w:p w:rsidR="001A5A73" w:rsidRPr="00A710BA" w:rsidRDefault="001A5A73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576" w:type="dxa"/>
            <w:vAlign w:val="center"/>
          </w:tcPr>
          <w:p w:rsidR="001A5A73" w:rsidRPr="001610BE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10BE">
              <w:rPr>
                <w:rFonts w:ascii="Times New Roman" w:hAnsi="Times New Roman"/>
                <w:sz w:val="24"/>
                <w:szCs w:val="24"/>
              </w:rPr>
              <w:t>Выезд специалиста на объект</w:t>
            </w:r>
          </w:p>
        </w:tc>
        <w:tc>
          <w:tcPr>
            <w:tcW w:w="861" w:type="dxa"/>
          </w:tcPr>
          <w:p w:rsidR="001A5A73" w:rsidRPr="001610BE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</w:t>
            </w:r>
          </w:p>
        </w:tc>
        <w:tc>
          <w:tcPr>
            <w:tcW w:w="1255" w:type="dxa"/>
          </w:tcPr>
          <w:p w:rsidR="001A5A73" w:rsidRPr="001610BE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A73" w:rsidTr="00E35F28">
        <w:trPr>
          <w:trHeight w:val="578"/>
        </w:trPr>
        <w:tc>
          <w:tcPr>
            <w:tcW w:w="600" w:type="dxa"/>
            <w:vAlign w:val="center"/>
          </w:tcPr>
          <w:p w:rsidR="001A5A73" w:rsidRPr="00A710BA" w:rsidRDefault="001A5A73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7576" w:type="dxa"/>
            <w:vAlign w:val="center"/>
          </w:tcPr>
          <w:p w:rsidR="001A5A73" w:rsidRPr="001610BE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сотрудников организации-Заказчика в качестве сопровождающих для выполнения  работ по обследования  мГЭС</w:t>
            </w:r>
            <w:r w:rsidRPr="00256D60">
              <w:rPr>
                <w:rFonts w:ascii="Times New Roman" w:hAnsi="Times New Roman"/>
                <w:sz w:val="24"/>
                <w:szCs w:val="24"/>
              </w:rPr>
              <w:t>-2, оформление наряд - допуска</w:t>
            </w:r>
          </w:p>
        </w:tc>
        <w:tc>
          <w:tcPr>
            <w:tcW w:w="861" w:type="dxa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1A5A73" w:rsidRDefault="001A5A73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B71" w:rsidTr="00E35F28">
        <w:trPr>
          <w:trHeight w:val="578"/>
        </w:trPr>
        <w:tc>
          <w:tcPr>
            <w:tcW w:w="600" w:type="dxa"/>
            <w:vAlign w:val="center"/>
          </w:tcPr>
          <w:p w:rsidR="00C42B71" w:rsidRPr="00A710BA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576" w:type="dxa"/>
            <w:vAlign w:val="center"/>
          </w:tcPr>
          <w:p w:rsidR="00C42B71" w:rsidRPr="001610BE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Сбор, предоставление, анализ проектно-технической, исполнительной и эксплуатационной документации</w:t>
            </w:r>
          </w:p>
        </w:tc>
        <w:tc>
          <w:tcPr>
            <w:tcW w:w="861" w:type="dxa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>1 комплект</w:t>
            </w:r>
          </w:p>
        </w:tc>
      </w:tr>
      <w:tr w:rsidR="00C42B71" w:rsidTr="00E35F28">
        <w:trPr>
          <w:trHeight w:val="289"/>
        </w:trPr>
        <w:tc>
          <w:tcPr>
            <w:tcW w:w="600" w:type="dxa"/>
            <w:vAlign w:val="center"/>
          </w:tcPr>
          <w:p w:rsidR="00C42B71" w:rsidRPr="00A710BA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7576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 нивелировки гребня земляной плотины</w:t>
            </w:r>
          </w:p>
        </w:tc>
        <w:tc>
          <w:tcPr>
            <w:tcW w:w="861" w:type="dxa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42B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C42B71" w:rsidTr="00E35F28">
        <w:trPr>
          <w:trHeight w:val="289"/>
        </w:trPr>
        <w:tc>
          <w:tcPr>
            <w:tcW w:w="600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7576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нивелировки водоприемника ГЭС</w:t>
            </w:r>
          </w:p>
        </w:tc>
        <w:tc>
          <w:tcPr>
            <w:tcW w:w="861" w:type="dxa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42B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C42B71" w:rsidTr="00E35F28">
        <w:trPr>
          <w:trHeight w:val="289"/>
        </w:trPr>
        <w:tc>
          <w:tcPr>
            <w:tcW w:w="600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7576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высотных отметок пьезометров</w:t>
            </w:r>
          </w:p>
        </w:tc>
        <w:tc>
          <w:tcPr>
            <w:tcW w:w="861" w:type="dxa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42B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C42B71" w:rsidTr="00E35F28">
        <w:trPr>
          <w:trHeight w:val="289"/>
        </w:trPr>
        <w:tc>
          <w:tcPr>
            <w:tcW w:w="600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7576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095E">
              <w:rPr>
                <w:rFonts w:ascii="Times New Roman" w:hAnsi="Times New Roman"/>
                <w:sz w:val="24"/>
                <w:szCs w:val="24"/>
              </w:rPr>
              <w:t>Определение высотных отметок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дренажных колодцев</w:t>
            </w:r>
          </w:p>
        </w:tc>
        <w:tc>
          <w:tcPr>
            <w:tcW w:w="861" w:type="dxa"/>
          </w:tcPr>
          <w:p w:rsidR="00C42B71" w:rsidRPr="009F095E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C42B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C42B71" w:rsidTr="00E35F28">
        <w:trPr>
          <w:trHeight w:val="276"/>
        </w:trPr>
        <w:tc>
          <w:tcPr>
            <w:tcW w:w="600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7576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нивелировки здания ГЭС</w:t>
            </w:r>
          </w:p>
        </w:tc>
        <w:tc>
          <w:tcPr>
            <w:tcW w:w="861" w:type="dxa"/>
          </w:tcPr>
          <w:p w:rsidR="00C42B71" w:rsidRDefault="00C42B71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42B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C42B71" w:rsidTr="00E35F28">
        <w:trPr>
          <w:trHeight w:val="289"/>
        </w:trPr>
        <w:tc>
          <w:tcPr>
            <w:tcW w:w="600" w:type="dxa"/>
            <w:vAlign w:val="center"/>
          </w:tcPr>
          <w:p w:rsidR="00C42B71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76" w:type="dxa"/>
            <w:vAlign w:val="center"/>
          </w:tcPr>
          <w:p w:rsidR="00C42B71" w:rsidRDefault="00C42B71" w:rsidP="009F095E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Оформление отчета по обследованию</w:t>
            </w:r>
          </w:p>
        </w:tc>
        <w:tc>
          <w:tcPr>
            <w:tcW w:w="861" w:type="dxa"/>
          </w:tcPr>
          <w:p w:rsidR="00C42B71" w:rsidRDefault="00C42B71" w:rsidP="009F095E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71" w:rsidTr="00E35F28">
        <w:trPr>
          <w:trHeight w:val="591"/>
        </w:trPr>
        <w:tc>
          <w:tcPr>
            <w:tcW w:w="600" w:type="dxa"/>
            <w:vAlign w:val="center"/>
          </w:tcPr>
          <w:p w:rsidR="00C42B71" w:rsidRPr="00A710BA" w:rsidRDefault="00C42B71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A710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76" w:type="dxa"/>
            <w:vAlign w:val="center"/>
          </w:tcPr>
          <w:p w:rsidR="00C42B71" w:rsidRPr="00FA6CB0" w:rsidRDefault="00C42B71" w:rsidP="009F095E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полученных данных. Составление  отчета по обследованию. Согласование отчета по обследованию с Заказчиком.</w:t>
            </w:r>
          </w:p>
        </w:tc>
        <w:tc>
          <w:tcPr>
            <w:tcW w:w="861" w:type="dxa"/>
          </w:tcPr>
          <w:p w:rsidR="00C42B71" w:rsidRDefault="00C42B71" w:rsidP="009F095E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C42B71" w:rsidRPr="00C42B71" w:rsidRDefault="00C42B71" w:rsidP="0055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>2 экз.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42B71">
              <w:rPr>
                <w:rFonts w:ascii="Times New Roman" w:hAnsi="Times New Roman" w:cs="Times New Roman"/>
                <w:sz w:val="24"/>
                <w:szCs w:val="24"/>
              </w:rPr>
              <w:t xml:space="preserve">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версия</w:t>
            </w:r>
          </w:p>
        </w:tc>
      </w:tr>
    </w:tbl>
    <w:p w:rsidR="003734DE" w:rsidRPr="005E5138" w:rsidRDefault="003734DE" w:rsidP="005E5138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34DE" w:rsidRPr="00FD157E" w:rsidRDefault="00FD157E" w:rsidP="00FD157E">
      <w:pPr>
        <w:suppressAutoHyphens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3734DE" w:rsidRPr="00FD157E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E35F28" w:rsidRPr="00A54368" w:rsidRDefault="003734DE" w:rsidP="00E35F28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E35F28" w:rsidRPr="00A54368" w:rsidRDefault="00E35F28" w:rsidP="00E35F28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54144A" w:rsidRPr="00E35F28" w:rsidRDefault="0054144A" w:rsidP="00E35F28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4144A">
        <w:rPr>
          <w:rFonts w:ascii="Times New Roman" w:hAnsi="Times New Roman"/>
          <w:sz w:val="24"/>
          <w:szCs w:val="24"/>
        </w:rPr>
        <w:t xml:space="preserve">Работы проводятся в соответствии с требованиями: </w:t>
      </w:r>
    </w:p>
    <w:p w:rsidR="00474E12" w:rsidRPr="00474E12" w:rsidRDefault="00474E12" w:rsidP="00474E1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474E12">
        <w:rPr>
          <w:rFonts w:ascii="Times New Roman" w:hAnsi="Times New Roman"/>
          <w:sz w:val="24"/>
          <w:szCs w:val="24"/>
        </w:rPr>
        <w:t>Правил организации технологического обслуживания и ремонта оборудования, зданий и сооружений эл. станций и сетей. ( СО 34.04.181-2003) Раздел 1;</w:t>
      </w:r>
    </w:p>
    <w:p w:rsidR="00B10DDB" w:rsidRPr="00474E12" w:rsidRDefault="00474E12" w:rsidP="00474E12">
      <w:pPr>
        <w:pStyle w:val="a3"/>
        <w:numPr>
          <w:ilvl w:val="0"/>
          <w:numId w:val="17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74E12">
        <w:rPr>
          <w:rFonts w:ascii="Times New Roman" w:hAnsi="Times New Roman"/>
          <w:sz w:val="24"/>
          <w:szCs w:val="24"/>
        </w:rPr>
        <w:t>Действующих норм СНИП на производство инженерно-геодезических работ;</w:t>
      </w:r>
    </w:p>
    <w:p w:rsidR="00B10DDB" w:rsidRPr="00474E12" w:rsidRDefault="00474E12" w:rsidP="00474E12">
      <w:pPr>
        <w:pStyle w:val="a3"/>
        <w:numPr>
          <w:ilvl w:val="0"/>
          <w:numId w:val="17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74E12">
        <w:rPr>
          <w:rFonts w:ascii="Times New Roman" w:hAnsi="Times New Roman"/>
          <w:sz w:val="24"/>
          <w:szCs w:val="24"/>
        </w:rPr>
        <w:t>«Инструкции по топографическим съемкам масштабов 1:5000 – 1:500», Москва, «Недра», 1982 г.;</w:t>
      </w:r>
    </w:p>
    <w:p w:rsidR="00474E12" w:rsidRPr="00474E12" w:rsidRDefault="00474E12" w:rsidP="00474E1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474E12">
        <w:rPr>
          <w:rFonts w:ascii="Times New Roman" w:hAnsi="Times New Roman"/>
          <w:sz w:val="24"/>
          <w:szCs w:val="24"/>
        </w:rPr>
        <w:t xml:space="preserve">«Методических указаний по оценке технического состояния металлических опор ВЛ электропередач и порталов ОРУ напряжением 35 </w:t>
      </w:r>
      <w:proofErr w:type="spellStart"/>
      <w:r w:rsidRPr="00474E12">
        <w:rPr>
          <w:rFonts w:ascii="Times New Roman" w:hAnsi="Times New Roman"/>
          <w:sz w:val="24"/>
          <w:szCs w:val="24"/>
        </w:rPr>
        <w:t>кВ</w:t>
      </w:r>
      <w:proofErr w:type="spellEnd"/>
      <w:r w:rsidRPr="00474E12">
        <w:rPr>
          <w:rFonts w:ascii="Times New Roman" w:hAnsi="Times New Roman"/>
          <w:sz w:val="24"/>
          <w:szCs w:val="24"/>
        </w:rPr>
        <w:t xml:space="preserve"> и выше» СО 34.21.665-87, Прил.2</w:t>
      </w:r>
      <w:r>
        <w:rPr>
          <w:rFonts w:ascii="Times New Roman" w:hAnsi="Times New Roman"/>
          <w:sz w:val="24"/>
          <w:szCs w:val="24"/>
        </w:rPr>
        <w:t>;</w:t>
      </w:r>
    </w:p>
    <w:p w:rsidR="00474E12" w:rsidRPr="00474E12" w:rsidRDefault="00474E12" w:rsidP="00474E1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474E12">
        <w:rPr>
          <w:rFonts w:ascii="Times New Roman" w:hAnsi="Times New Roman"/>
          <w:sz w:val="24"/>
          <w:szCs w:val="24"/>
        </w:rPr>
        <w:t>Правил технической эксплуатации электрических ста</w:t>
      </w:r>
      <w:r>
        <w:rPr>
          <w:rFonts w:ascii="Times New Roman" w:hAnsi="Times New Roman"/>
          <w:sz w:val="24"/>
          <w:szCs w:val="24"/>
        </w:rPr>
        <w:t>нций РФ (СО 153-34.20.501-2003);</w:t>
      </w:r>
    </w:p>
    <w:p w:rsidR="00B10DDB" w:rsidRPr="00474E12" w:rsidRDefault="00474E12" w:rsidP="00B10DDB">
      <w:pPr>
        <w:pStyle w:val="a3"/>
        <w:numPr>
          <w:ilvl w:val="0"/>
          <w:numId w:val="17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74E12">
        <w:rPr>
          <w:rFonts w:ascii="Times New Roman" w:hAnsi="Times New Roman"/>
          <w:sz w:val="24"/>
          <w:szCs w:val="24"/>
        </w:rPr>
        <w:t>Правил пожарной безопасности для энергетических предприятий. (СО 34.03.301-00).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B59EF" w:rsidRPr="000B59EF" w:rsidRDefault="000B59EF" w:rsidP="000B59E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9EF">
        <w:rPr>
          <w:rFonts w:ascii="Times New Roman" w:hAnsi="Times New Roman" w:cs="Times New Roman"/>
          <w:b/>
          <w:sz w:val="24"/>
          <w:szCs w:val="24"/>
        </w:rPr>
        <w:t>3.2.</w:t>
      </w:r>
      <w:r w:rsidRPr="000B59EF">
        <w:rPr>
          <w:rFonts w:ascii="Times New Roman" w:hAnsi="Times New Roman" w:cs="Times New Roman"/>
          <w:b/>
          <w:sz w:val="24"/>
          <w:szCs w:val="24"/>
        </w:rPr>
        <w:tab/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DC0FFA" w:rsidRPr="00DC0FFA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DC0FFA">
        <w:rPr>
          <w:rFonts w:ascii="Times New Roman" w:hAnsi="Times New Roman" w:cs="Times New Roman"/>
          <w:b/>
          <w:sz w:val="24"/>
          <w:szCs w:val="24"/>
        </w:rPr>
        <w:t>:</w:t>
      </w:r>
    </w:p>
    <w:p w:rsidR="00DC0FFA" w:rsidRPr="00DC0FFA" w:rsidRDefault="00DC0FFA" w:rsidP="00DC0FFA">
      <w:pPr>
        <w:widowControl/>
        <w:tabs>
          <w:tab w:val="left" w:pos="993"/>
        </w:tabs>
        <w:autoSpaceDE/>
        <w:autoSpaceDN/>
        <w:adjustRightInd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</w:t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DC0FFA" w:rsidRPr="00B0476C" w:rsidRDefault="00DC0FFA" w:rsidP="00AF610F">
      <w:pPr>
        <w:pStyle w:val="a3"/>
        <w:numPr>
          <w:ilvl w:val="0"/>
          <w:numId w:val="12"/>
        </w:numPr>
        <w:tabs>
          <w:tab w:val="left" w:pos="0"/>
        </w:tabs>
        <w:suppressAutoHyphens/>
        <w:jc w:val="both"/>
        <w:rPr>
          <w:rFonts w:ascii="Times New Roman" w:hAnsi="Times New Roman"/>
          <w:iCs/>
          <w:sz w:val="24"/>
          <w:szCs w:val="24"/>
        </w:rPr>
      </w:pPr>
      <w:r w:rsidRPr="00B0476C">
        <w:rPr>
          <w:rFonts w:ascii="Times New Roman" w:hAnsi="Times New Roman"/>
          <w:iCs/>
          <w:sz w:val="24"/>
          <w:szCs w:val="24"/>
        </w:rPr>
        <w:t xml:space="preserve">Иметь опыт выполнения </w:t>
      </w:r>
      <w:r w:rsidR="00AF610F" w:rsidRPr="00B0476C">
        <w:rPr>
          <w:rFonts w:ascii="Times New Roman" w:hAnsi="Times New Roman"/>
          <w:iCs/>
          <w:sz w:val="24"/>
          <w:szCs w:val="24"/>
        </w:rPr>
        <w:t>данного вида услуг</w:t>
      </w:r>
      <w:r w:rsidR="006A6D04" w:rsidRPr="00B0476C">
        <w:rPr>
          <w:rFonts w:ascii="Times New Roman" w:hAnsi="Times New Roman"/>
          <w:iCs/>
          <w:sz w:val="24"/>
          <w:szCs w:val="24"/>
        </w:rPr>
        <w:t>;</w:t>
      </w:r>
    </w:p>
    <w:p w:rsidR="00B10DDB" w:rsidRDefault="00B0476C" w:rsidP="005F639E">
      <w:pPr>
        <w:pStyle w:val="a3"/>
        <w:numPr>
          <w:ilvl w:val="0"/>
          <w:numId w:val="12"/>
        </w:num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требуются;</w:t>
      </w:r>
    </w:p>
    <w:p w:rsidR="00B10DDB" w:rsidRDefault="00B0476C" w:rsidP="005F639E">
      <w:pPr>
        <w:pStyle w:val="a3"/>
        <w:numPr>
          <w:ilvl w:val="0"/>
          <w:numId w:val="12"/>
        </w:num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0476C" w:rsidRPr="00B10DDB" w:rsidRDefault="00B0476C" w:rsidP="005F639E">
      <w:pPr>
        <w:pStyle w:val="a3"/>
        <w:numPr>
          <w:ilvl w:val="0"/>
          <w:numId w:val="12"/>
        </w:numPr>
        <w:rPr>
          <w:rFonts w:ascii="Times New Roman" w:hAnsi="Times New Roman"/>
          <w:iCs/>
          <w:sz w:val="24"/>
          <w:szCs w:val="24"/>
        </w:rPr>
      </w:pPr>
      <w:r w:rsidRPr="00B0476C">
        <w:rPr>
          <w:rFonts w:ascii="Times New Roman" w:hAnsi="Times New Roman"/>
          <w:iCs/>
          <w:sz w:val="24"/>
          <w:szCs w:val="24"/>
        </w:rPr>
        <w:t>П</w:t>
      </w:r>
      <w:r w:rsidR="00752A4C">
        <w:rPr>
          <w:rFonts w:ascii="Times New Roman" w:hAnsi="Times New Roman"/>
          <w:iCs/>
          <w:sz w:val="24"/>
          <w:szCs w:val="24"/>
        </w:rPr>
        <w:t>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5F639E" w:rsidRPr="00FD157E" w:rsidRDefault="005F639E" w:rsidP="00FD157E">
      <w:pPr>
        <w:pStyle w:val="a3"/>
        <w:numPr>
          <w:ilvl w:val="0"/>
          <w:numId w:val="12"/>
        </w:numPr>
        <w:rPr>
          <w:rFonts w:ascii="Times New Roman" w:hAnsi="Times New Roman"/>
          <w:iCs/>
          <w:sz w:val="24"/>
          <w:szCs w:val="24"/>
        </w:rPr>
      </w:pPr>
      <w:r w:rsidRPr="005F639E">
        <w:rPr>
          <w:rFonts w:ascii="Times New Roman" w:hAnsi="Times New Roman"/>
          <w:iCs/>
          <w:sz w:val="24"/>
          <w:szCs w:val="24"/>
        </w:rPr>
        <w:t>Наличие у работников организации – исполнителя однотипной спецодежды с названием и логотипом организации - исполнителя при выполнени</w:t>
      </w:r>
      <w:r>
        <w:rPr>
          <w:rFonts w:ascii="Times New Roman" w:hAnsi="Times New Roman"/>
          <w:iCs/>
          <w:sz w:val="24"/>
          <w:szCs w:val="24"/>
        </w:rPr>
        <w:t>и работ на объектах ОАО «ТГК-1».</w:t>
      </w:r>
    </w:p>
    <w:p w:rsidR="00DC0FFA" w:rsidRPr="00DC0FFA" w:rsidRDefault="00DC0FFA" w:rsidP="00DC0FFA">
      <w:pPr>
        <w:pStyle w:val="a3"/>
        <w:numPr>
          <w:ilvl w:val="1"/>
          <w:numId w:val="10"/>
        </w:numPr>
        <w:tabs>
          <w:tab w:val="left" w:pos="0"/>
          <w:tab w:val="left" w:pos="426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AF610F">
        <w:rPr>
          <w:rFonts w:ascii="Times New Roman" w:hAnsi="Times New Roman"/>
          <w:b/>
          <w:sz w:val="24"/>
          <w:szCs w:val="24"/>
        </w:rPr>
        <w:t xml:space="preserve"> Специальные </w:t>
      </w:r>
      <w:r w:rsidRPr="00DC0FFA">
        <w:rPr>
          <w:rFonts w:ascii="Times New Roman" w:hAnsi="Times New Roman"/>
          <w:b/>
          <w:sz w:val="24"/>
          <w:szCs w:val="24"/>
        </w:rPr>
        <w:t>требования:</w:t>
      </w:r>
    </w:p>
    <w:p w:rsidR="00D57AE1" w:rsidRPr="00221F6F" w:rsidRDefault="00221F6F" w:rsidP="00007E1D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221F6F">
        <w:rPr>
          <w:rFonts w:ascii="Times New Roman" w:hAnsi="Times New Roman"/>
          <w:iCs/>
          <w:sz w:val="24"/>
          <w:szCs w:val="24"/>
        </w:rPr>
        <w:t>Располагать кадрами, обладающими соответствующей квалификацией для выполнения указанных работ (дипломированные производители работ с опытом работы не менее 3-х последних лет по указанному профилю);</w:t>
      </w:r>
    </w:p>
    <w:p w:rsidR="00744A6B" w:rsidRPr="00221F6F" w:rsidRDefault="00744A6B" w:rsidP="00007E1D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221F6F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</w:t>
      </w:r>
      <w:r w:rsidR="00EE3C39" w:rsidRPr="00221F6F">
        <w:rPr>
          <w:rFonts w:ascii="Times New Roman" w:hAnsi="Times New Roman"/>
          <w:sz w:val="24"/>
          <w:szCs w:val="24"/>
        </w:rPr>
        <w:t>а</w:t>
      </w:r>
      <w:r w:rsidR="00221F6F" w:rsidRPr="00221F6F">
        <w:rPr>
          <w:rFonts w:ascii="Times New Roman" w:hAnsi="Times New Roman"/>
          <w:sz w:val="24"/>
          <w:szCs w:val="24"/>
        </w:rPr>
        <w:t>,</w:t>
      </w:r>
      <w:r w:rsidR="00EE3C39" w:rsidRPr="00221F6F">
        <w:rPr>
          <w:rFonts w:ascii="Times New Roman" w:hAnsi="Times New Roman"/>
          <w:sz w:val="24"/>
          <w:szCs w:val="24"/>
        </w:rPr>
        <w:t xml:space="preserve"> </w:t>
      </w:r>
      <w:r w:rsidRPr="00221F6F">
        <w:rPr>
          <w:rFonts w:ascii="Times New Roman" w:hAnsi="Times New Roman"/>
          <w:sz w:val="24"/>
          <w:szCs w:val="24"/>
        </w:rPr>
        <w:t>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11384" w:rsidRPr="00221F6F" w:rsidRDefault="00221F6F" w:rsidP="00221F6F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221F6F">
        <w:rPr>
          <w:rFonts w:ascii="Times New Roman" w:hAnsi="Times New Roman"/>
          <w:iCs/>
          <w:sz w:val="24"/>
          <w:szCs w:val="24"/>
        </w:rPr>
        <w:t>Персонал должен быть обеспечен необходимой технической документацией, оснасткой и приборами;</w:t>
      </w:r>
    </w:p>
    <w:p w:rsidR="00511384" w:rsidRPr="00221F6F" w:rsidRDefault="00221F6F" w:rsidP="00511384">
      <w:pPr>
        <w:pStyle w:val="a3"/>
        <w:numPr>
          <w:ilvl w:val="2"/>
          <w:numId w:val="10"/>
        </w:numPr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221F6F">
        <w:rPr>
          <w:rFonts w:ascii="Times New Roman" w:hAnsi="Times New Roman"/>
          <w:iCs/>
          <w:sz w:val="24"/>
          <w:szCs w:val="24"/>
        </w:rPr>
        <w:t>Подрядчик должен обеспечить выполнение работ в соответствии с согласованным графиком работ;</w:t>
      </w:r>
    </w:p>
    <w:p w:rsidR="00221F6F" w:rsidRPr="00256D60" w:rsidRDefault="00256D60" w:rsidP="00256D60">
      <w:pPr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256D60">
        <w:rPr>
          <w:rFonts w:ascii="Times New Roman" w:hAnsi="Times New Roman"/>
          <w:b/>
          <w:sz w:val="24"/>
          <w:szCs w:val="24"/>
        </w:rPr>
        <w:t>3.4.Результат оказания услуг</w:t>
      </w:r>
      <w:r w:rsidRPr="00256D60">
        <w:rPr>
          <w:rFonts w:ascii="Times New Roman" w:hAnsi="Times New Roman"/>
          <w:sz w:val="24"/>
          <w:szCs w:val="24"/>
        </w:rPr>
        <w:t>: Технический отчет о результатах исследований, в 2 экз.</w:t>
      </w:r>
    </w:p>
    <w:p w:rsidR="003734DE" w:rsidRPr="00150624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7A6B" w:rsidRPr="00150624" w:rsidRDefault="00407A6B" w:rsidP="00407A6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EB2EBA" w:rsidRPr="00EB2EBA" w:rsidRDefault="00EB2EBA" w:rsidP="00EB2EBA"/>
    <w:p w:rsidR="00EB2EBA" w:rsidRPr="00EB2EBA" w:rsidRDefault="00EB2EBA" w:rsidP="00EB2EBA"/>
    <w:p w:rsidR="00EB2EBA" w:rsidRPr="00EB2EBA" w:rsidRDefault="00EB2EBA" w:rsidP="00EB2EBA"/>
    <w:p w:rsidR="00EB2EBA" w:rsidRDefault="00EB2EBA" w:rsidP="00EB2EBA"/>
    <w:p w:rsidR="00EB2EBA" w:rsidRDefault="00EB2EBA" w:rsidP="00EB2EBA"/>
    <w:sectPr w:rsidR="00EB2EBA" w:rsidSect="00FD157E">
      <w:headerReference w:type="default" r:id="rId7"/>
      <w:pgSz w:w="11906" w:h="16838"/>
      <w:pgMar w:top="352" w:right="851" w:bottom="510" w:left="1276" w:header="142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80D" w:rsidRDefault="000C380D" w:rsidP="008131A8">
      <w:r>
        <w:separator/>
      </w:r>
    </w:p>
  </w:endnote>
  <w:endnote w:type="continuationSeparator" w:id="0">
    <w:p w:rsidR="000C380D" w:rsidRDefault="000C380D" w:rsidP="0081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80D" w:rsidRDefault="000C380D" w:rsidP="008131A8">
      <w:r>
        <w:separator/>
      </w:r>
    </w:p>
  </w:footnote>
  <w:footnote w:type="continuationSeparator" w:id="0">
    <w:p w:rsidR="000C380D" w:rsidRDefault="000C380D" w:rsidP="00813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57E" w:rsidRDefault="00FD157E">
    <w:pPr>
      <w:pStyle w:val="a7"/>
    </w:pPr>
  </w:p>
  <w:p w:rsidR="00FD157E" w:rsidRDefault="00FD15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D371D"/>
    <w:multiLevelType w:val="hybridMultilevel"/>
    <w:tmpl w:val="0C0A1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DD2345F"/>
    <w:multiLevelType w:val="multilevel"/>
    <w:tmpl w:val="D12C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AB1673C"/>
    <w:multiLevelType w:val="hybridMultilevel"/>
    <w:tmpl w:val="6D6AF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917824"/>
    <w:multiLevelType w:val="hybridMultilevel"/>
    <w:tmpl w:val="7E924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5"/>
  </w:num>
  <w:num w:numId="7">
    <w:abstractNumId w:val="0"/>
  </w:num>
  <w:num w:numId="8">
    <w:abstractNumId w:val="1"/>
  </w:num>
  <w:num w:numId="9">
    <w:abstractNumId w:val="8"/>
  </w:num>
  <w:num w:numId="10">
    <w:abstractNumId w:val="12"/>
  </w:num>
  <w:num w:numId="11">
    <w:abstractNumId w:val="2"/>
  </w:num>
  <w:num w:numId="12">
    <w:abstractNumId w:val="11"/>
  </w:num>
  <w:num w:numId="13">
    <w:abstractNumId w:val="5"/>
  </w:num>
  <w:num w:numId="14">
    <w:abstractNumId w:val="9"/>
  </w:num>
  <w:num w:numId="15">
    <w:abstractNumId w:val="13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07E1D"/>
    <w:rsid w:val="00012425"/>
    <w:rsid w:val="00055CC1"/>
    <w:rsid w:val="00083A14"/>
    <w:rsid w:val="000B59EF"/>
    <w:rsid w:val="000C380D"/>
    <w:rsid w:val="00150624"/>
    <w:rsid w:val="00150AF3"/>
    <w:rsid w:val="001610BE"/>
    <w:rsid w:val="00174B93"/>
    <w:rsid w:val="001A5A73"/>
    <w:rsid w:val="001C01AF"/>
    <w:rsid w:val="001C5CF0"/>
    <w:rsid w:val="001F4DDB"/>
    <w:rsid w:val="00221F6F"/>
    <w:rsid w:val="002279E5"/>
    <w:rsid w:val="002319ED"/>
    <w:rsid w:val="00256D60"/>
    <w:rsid w:val="002B5F18"/>
    <w:rsid w:val="00332807"/>
    <w:rsid w:val="00337C6A"/>
    <w:rsid w:val="003435F8"/>
    <w:rsid w:val="00346C96"/>
    <w:rsid w:val="003615A8"/>
    <w:rsid w:val="003734DE"/>
    <w:rsid w:val="00373A8C"/>
    <w:rsid w:val="003B4E74"/>
    <w:rsid w:val="003D2F98"/>
    <w:rsid w:val="003F185C"/>
    <w:rsid w:val="00407A6B"/>
    <w:rsid w:val="00474E12"/>
    <w:rsid w:val="00487287"/>
    <w:rsid w:val="004C3D10"/>
    <w:rsid w:val="004E4A94"/>
    <w:rsid w:val="00511384"/>
    <w:rsid w:val="00524BA8"/>
    <w:rsid w:val="0054144A"/>
    <w:rsid w:val="00560B0B"/>
    <w:rsid w:val="005627DB"/>
    <w:rsid w:val="00590963"/>
    <w:rsid w:val="005C1546"/>
    <w:rsid w:val="005E5138"/>
    <w:rsid w:val="005F639E"/>
    <w:rsid w:val="00675B5B"/>
    <w:rsid w:val="006A57C7"/>
    <w:rsid w:val="006A6D04"/>
    <w:rsid w:val="006D2AC5"/>
    <w:rsid w:val="006F281D"/>
    <w:rsid w:val="006F5036"/>
    <w:rsid w:val="00716F08"/>
    <w:rsid w:val="00721033"/>
    <w:rsid w:val="00744A6B"/>
    <w:rsid w:val="00752A4C"/>
    <w:rsid w:val="0078283C"/>
    <w:rsid w:val="00785E79"/>
    <w:rsid w:val="00786C52"/>
    <w:rsid w:val="007B22E4"/>
    <w:rsid w:val="007D2EDC"/>
    <w:rsid w:val="00804A19"/>
    <w:rsid w:val="008131A8"/>
    <w:rsid w:val="00851276"/>
    <w:rsid w:val="008541D8"/>
    <w:rsid w:val="00870F68"/>
    <w:rsid w:val="00875600"/>
    <w:rsid w:val="008B1765"/>
    <w:rsid w:val="008D4DF0"/>
    <w:rsid w:val="008E524D"/>
    <w:rsid w:val="00950DF5"/>
    <w:rsid w:val="009760FC"/>
    <w:rsid w:val="0098575A"/>
    <w:rsid w:val="009B63FB"/>
    <w:rsid w:val="009F095E"/>
    <w:rsid w:val="00A10AC0"/>
    <w:rsid w:val="00A36189"/>
    <w:rsid w:val="00A54368"/>
    <w:rsid w:val="00A710BA"/>
    <w:rsid w:val="00A75224"/>
    <w:rsid w:val="00A75D30"/>
    <w:rsid w:val="00AB09F6"/>
    <w:rsid w:val="00AC206D"/>
    <w:rsid w:val="00AE5777"/>
    <w:rsid w:val="00AF1EC3"/>
    <w:rsid w:val="00AF610F"/>
    <w:rsid w:val="00AF7D87"/>
    <w:rsid w:val="00B00939"/>
    <w:rsid w:val="00B0476C"/>
    <w:rsid w:val="00B10DDB"/>
    <w:rsid w:val="00B30510"/>
    <w:rsid w:val="00B93674"/>
    <w:rsid w:val="00BE72C8"/>
    <w:rsid w:val="00C0161E"/>
    <w:rsid w:val="00C10883"/>
    <w:rsid w:val="00C32965"/>
    <w:rsid w:val="00C37E70"/>
    <w:rsid w:val="00C42B71"/>
    <w:rsid w:val="00C77BAE"/>
    <w:rsid w:val="00C90C4E"/>
    <w:rsid w:val="00C93F49"/>
    <w:rsid w:val="00CA5DA4"/>
    <w:rsid w:val="00CC2E4E"/>
    <w:rsid w:val="00CF5A3F"/>
    <w:rsid w:val="00D02D17"/>
    <w:rsid w:val="00D21A6A"/>
    <w:rsid w:val="00D57AE1"/>
    <w:rsid w:val="00D748F9"/>
    <w:rsid w:val="00D76166"/>
    <w:rsid w:val="00D81CAA"/>
    <w:rsid w:val="00D90AD1"/>
    <w:rsid w:val="00D953AA"/>
    <w:rsid w:val="00DA5990"/>
    <w:rsid w:val="00DC0FFA"/>
    <w:rsid w:val="00DD2E3C"/>
    <w:rsid w:val="00DE56E8"/>
    <w:rsid w:val="00E32BB5"/>
    <w:rsid w:val="00E35F28"/>
    <w:rsid w:val="00E728C0"/>
    <w:rsid w:val="00EB2EBA"/>
    <w:rsid w:val="00ED3918"/>
    <w:rsid w:val="00EE3C39"/>
    <w:rsid w:val="00EF7DC8"/>
    <w:rsid w:val="00F7088E"/>
    <w:rsid w:val="00F71848"/>
    <w:rsid w:val="00F84C73"/>
    <w:rsid w:val="00FA6CB0"/>
    <w:rsid w:val="00FD157E"/>
    <w:rsid w:val="00FE295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8DB28-054C-4E82-99BD-D7A849A6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D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131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31A8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31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31A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86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3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4644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Самойлова Юлия Антоновна</cp:lastModifiedBy>
  <cp:revision>43</cp:revision>
  <cp:lastPrinted>2015-08-25T11:59:00Z</cp:lastPrinted>
  <dcterms:created xsi:type="dcterms:W3CDTF">2015-06-23T13:23:00Z</dcterms:created>
  <dcterms:modified xsi:type="dcterms:W3CDTF">2015-08-26T07:02:00Z</dcterms:modified>
</cp:coreProperties>
</file>